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5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5"/>
        <w:gridCol w:w="4606"/>
      </w:tblGrid>
      <w:tr w:rsidR="00F214F1" w14:paraId="4E7A3DB5" w14:textId="77777777">
        <w:trPr>
          <w:trHeight w:val="1524"/>
        </w:trPr>
        <w:tc>
          <w:tcPr>
            <w:tcW w:w="5245" w:type="dxa"/>
            <w:vAlign w:val="center"/>
          </w:tcPr>
          <w:p w14:paraId="1FEF31D2" w14:textId="77777777" w:rsidR="00F214F1" w:rsidRDefault="00FC00BC" w:rsidP="0082635C">
            <w:pPr>
              <w:keepNext/>
              <w:spacing w:after="0" w:line="240" w:lineRule="auto"/>
              <w:outlineLvl w:val="0"/>
              <w:rPr>
                <w:rFonts w:ascii="Tahoma" w:eastAsia="Calibri" w:hAnsi="Tahoma" w:cs="Tahoma"/>
                <w:b/>
                <w:bCs/>
                <w:sz w:val="24"/>
                <w:szCs w:val="32"/>
              </w:rPr>
            </w:pPr>
            <w:r>
              <w:rPr>
                <w:rFonts w:ascii="Calibri" w:eastAsia="Calibri" w:hAnsi="Calibri" w:cs="Times New Roman"/>
                <w:b/>
                <w:noProof/>
                <w:lang w:eastAsia="fr-FR"/>
              </w:rPr>
              <w:drawing>
                <wp:anchor distT="0" distB="0" distL="114300" distR="114300" simplePos="0" relativeHeight="251657216" behindDoc="0" locked="0" layoutInCell="1" allowOverlap="1" wp14:anchorId="1D0BA2FE" wp14:editId="6278A95C">
                  <wp:simplePos x="0" y="0"/>
                  <wp:positionH relativeFrom="column">
                    <wp:posOffset>1744980</wp:posOffset>
                  </wp:positionH>
                  <wp:positionV relativeFrom="paragraph">
                    <wp:posOffset>-149225</wp:posOffset>
                  </wp:positionV>
                  <wp:extent cx="1673225" cy="600075"/>
                  <wp:effectExtent l="0" t="0" r="3175" b="9525"/>
                  <wp:wrapNone/>
                  <wp:docPr id="1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rtouche grand site ok CMJNprint.jp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/>
                        </pic:blipFill>
                        <pic:spPr bwMode="auto">
                          <a:xfrm>
                            <a:off x="0" y="0"/>
                            <a:ext cx="1673225" cy="60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alibri" w:eastAsia="Calibri" w:hAnsi="Calibri" w:cs="Times New Roman"/>
                <w:b/>
                <w:noProof/>
              </w:rPr>
              <w:drawing>
                <wp:anchor distT="0" distB="0" distL="114300" distR="114300" simplePos="0" relativeHeight="251668480" behindDoc="0" locked="0" layoutInCell="1" allowOverlap="1" wp14:anchorId="4A062C60" wp14:editId="69E145AD">
                  <wp:simplePos x="0" y="0"/>
                  <wp:positionH relativeFrom="column">
                    <wp:posOffset>-284480</wp:posOffset>
                  </wp:positionH>
                  <wp:positionV relativeFrom="paragraph">
                    <wp:posOffset>-398780</wp:posOffset>
                  </wp:positionV>
                  <wp:extent cx="1857375" cy="1111250"/>
                  <wp:effectExtent l="0" t="0" r="9525" b="0"/>
                  <wp:wrapNone/>
                  <wp:docPr id="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8303322" name="Image 70830332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1857375" cy="1111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606" w:type="dxa"/>
            <w:vAlign w:val="center"/>
          </w:tcPr>
          <w:p w14:paraId="36570D4C" w14:textId="77777777" w:rsidR="00F214F1" w:rsidRDefault="00F214F1" w:rsidP="0082635C">
            <w:pPr>
              <w:spacing w:after="0" w:line="240" w:lineRule="auto"/>
              <w:rPr>
                <w:rFonts w:ascii="Tahoma" w:eastAsia="Calibri" w:hAnsi="Tahoma" w:cs="Tahoma"/>
                <w:sz w:val="20"/>
              </w:rPr>
            </w:pPr>
          </w:p>
          <w:p w14:paraId="44A5E571" w14:textId="60B219DC" w:rsidR="00F214F1" w:rsidRPr="00083565" w:rsidRDefault="00083565" w:rsidP="00FD6299">
            <w:pPr>
              <w:spacing w:after="0" w:line="240" w:lineRule="auto"/>
              <w:jc w:val="right"/>
              <w:rPr>
                <w:rFonts w:ascii="Tahoma" w:eastAsia="Calibri" w:hAnsi="Tahoma" w:cs="Tahoma"/>
                <w:sz w:val="160"/>
                <w:szCs w:val="180"/>
              </w:rPr>
            </w:pPr>
            <w:r w:rsidRPr="00083565">
              <w:rPr>
                <w:rFonts w:ascii="Tahoma" w:eastAsia="Calibri" w:hAnsi="Tahoma" w:cs="Tahoma"/>
                <w:sz w:val="52"/>
                <w:szCs w:val="56"/>
                <w:highlight w:val="yellow"/>
              </w:rPr>
              <w:t>VOTRE LOGO</w:t>
            </w:r>
          </w:p>
          <w:p w14:paraId="2B5FE8CF" w14:textId="77777777" w:rsidR="00F214F1" w:rsidRDefault="00F214F1" w:rsidP="0082635C">
            <w:pPr>
              <w:spacing w:after="0" w:line="240" w:lineRule="auto"/>
              <w:rPr>
                <w:rFonts w:ascii="Tahoma" w:eastAsia="Calibri" w:hAnsi="Tahoma" w:cs="Tahoma"/>
                <w:sz w:val="20"/>
              </w:rPr>
            </w:pPr>
          </w:p>
          <w:p w14:paraId="19730EFD" w14:textId="77777777" w:rsidR="00F214F1" w:rsidRDefault="00F214F1" w:rsidP="0082635C">
            <w:pPr>
              <w:spacing w:after="0" w:line="240" w:lineRule="auto"/>
              <w:rPr>
                <w:rFonts w:ascii="Tahoma" w:eastAsia="Calibri" w:hAnsi="Tahoma" w:cs="Tahoma"/>
                <w:b/>
                <w:sz w:val="28"/>
                <w:szCs w:val="28"/>
              </w:rPr>
            </w:pPr>
          </w:p>
          <w:p w14:paraId="6E12C5D1" w14:textId="77777777" w:rsidR="00F214F1" w:rsidRDefault="00F214F1" w:rsidP="0082635C">
            <w:pPr>
              <w:spacing w:after="0" w:line="240" w:lineRule="auto"/>
              <w:rPr>
                <w:rFonts w:ascii="Tahoma" w:eastAsia="Calibri" w:hAnsi="Tahoma" w:cs="Tahoma"/>
                <w:sz w:val="20"/>
              </w:rPr>
            </w:pPr>
          </w:p>
          <w:p w14:paraId="613BCED2" w14:textId="77777777" w:rsidR="00F214F1" w:rsidRDefault="00F214F1" w:rsidP="0082635C">
            <w:pPr>
              <w:spacing w:after="0" w:line="240" w:lineRule="auto"/>
              <w:rPr>
                <w:rFonts w:ascii="Tahoma" w:eastAsia="Calibri" w:hAnsi="Tahoma" w:cs="Tahoma"/>
                <w:sz w:val="20"/>
              </w:rPr>
            </w:pPr>
          </w:p>
        </w:tc>
      </w:tr>
    </w:tbl>
    <w:p w14:paraId="429E266A" w14:textId="77777777" w:rsidR="00F214F1" w:rsidRDefault="00F214F1" w:rsidP="0082635C">
      <w:pPr>
        <w:spacing w:after="0" w:line="240" w:lineRule="auto"/>
        <w:rPr>
          <w:rFonts w:ascii="Roboto" w:eastAsia="Calibri" w:hAnsi="Roboto" w:cs="Times New Roman"/>
          <w:b/>
        </w:rPr>
      </w:pPr>
    </w:p>
    <w:p w14:paraId="48348C4B" w14:textId="7163CFC3" w:rsidR="00F214F1" w:rsidRDefault="00FC00BC" w:rsidP="0082635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40" w:lineRule="auto"/>
        <w:rPr>
          <w:rFonts w:ascii="Roboto" w:eastAsia="Calibri" w:hAnsi="Roboto" w:cs="Times New Roman"/>
          <w:b/>
          <w:sz w:val="28"/>
          <w:szCs w:val="28"/>
        </w:rPr>
      </w:pPr>
      <w:r>
        <w:rPr>
          <w:rFonts w:ascii="Roboto" w:eastAsia="Calibri" w:hAnsi="Roboto" w:cs="Times New Roman"/>
          <w:b/>
          <w:sz w:val="28"/>
          <w:szCs w:val="28"/>
        </w:rPr>
        <w:t>COMMUNIQUE de PRESSE</w:t>
      </w:r>
      <w:r w:rsidR="0082635C">
        <w:rPr>
          <w:rFonts w:ascii="Roboto" w:eastAsia="Calibri" w:hAnsi="Roboto" w:cs="Times New Roman"/>
          <w:b/>
          <w:sz w:val="28"/>
          <w:szCs w:val="28"/>
        </w:rPr>
        <w:t xml:space="preserve"> version longue</w:t>
      </w:r>
    </w:p>
    <w:p w14:paraId="79C6A2E8" w14:textId="77777777" w:rsidR="00F214F1" w:rsidRDefault="00F214F1" w:rsidP="0082635C">
      <w:pPr>
        <w:spacing w:after="0" w:line="240" w:lineRule="auto"/>
        <w:rPr>
          <w:rFonts w:ascii="Roboto" w:eastAsia="Calibri" w:hAnsi="Roboto" w:cs="Times New Roman"/>
          <w:b/>
        </w:rPr>
      </w:pPr>
    </w:p>
    <w:p w14:paraId="54649C9C" w14:textId="77777777" w:rsidR="00F214F1" w:rsidRDefault="00F214F1" w:rsidP="0082635C">
      <w:pPr>
        <w:spacing w:after="0" w:line="240" w:lineRule="auto"/>
        <w:ind w:left="-540"/>
        <w:rPr>
          <w:rFonts w:ascii="Roboto" w:eastAsia="Calibri" w:hAnsi="Roboto" w:cs="Times New Roman"/>
          <w:b/>
          <w:bCs/>
          <w:sz w:val="28"/>
          <w:szCs w:val="28"/>
        </w:rPr>
      </w:pPr>
    </w:p>
    <w:p w14:paraId="32D8F01A" w14:textId="507D29ED" w:rsidR="00F214F1" w:rsidRPr="0082635C" w:rsidRDefault="00FC00BC" w:rsidP="0082635C">
      <w:pPr>
        <w:spacing w:after="0" w:line="240" w:lineRule="auto"/>
        <w:ind w:left="-540"/>
        <w:rPr>
          <w:rFonts w:ascii="Roboto" w:eastAsia="Calibri" w:hAnsi="Roboto" w:cs="Times New Roman"/>
          <w:b/>
          <w:bCs/>
          <w:sz w:val="36"/>
          <w:szCs w:val="36"/>
        </w:rPr>
      </w:pPr>
      <w:r w:rsidRPr="0082635C">
        <w:rPr>
          <w:rFonts w:ascii="Roboto" w:eastAsia="Calibri" w:hAnsi="Roboto" w:cs="Times New Roman"/>
          <w:b/>
          <w:sz w:val="36"/>
          <w:szCs w:val="36"/>
        </w:rPr>
        <w:t>« ESTRAN » : une exposition immersive pour les tout-petits !</w:t>
      </w:r>
    </w:p>
    <w:p w14:paraId="477FF0B5" w14:textId="21D512F0" w:rsidR="00F214F1" w:rsidRDefault="00FD6299" w:rsidP="0082635C">
      <w:pPr>
        <w:spacing w:after="0" w:line="240" w:lineRule="auto"/>
        <w:ind w:left="-540"/>
        <w:rPr>
          <w:rFonts w:ascii="Roboto" w:eastAsia="Calibri" w:hAnsi="Roboto" w:cs="Times New Roman"/>
          <w:b/>
          <w:bCs/>
          <w:sz w:val="28"/>
          <w:szCs w:val="28"/>
        </w:rPr>
      </w:pPr>
      <w:r w:rsidRPr="00FD6299">
        <w:rPr>
          <w:rFonts w:ascii="Roboto" w:eastAsia="Calibri" w:hAnsi="Roboto" w:cs="Times New Roman"/>
          <w:b/>
          <w:bCs/>
          <w:sz w:val="28"/>
          <w:szCs w:val="28"/>
          <w:highlight w:val="yellow"/>
        </w:rPr>
        <w:t xml:space="preserve">Dates </w:t>
      </w:r>
      <w:r>
        <w:rPr>
          <w:rFonts w:ascii="Roboto" w:eastAsia="Calibri" w:hAnsi="Roboto" w:cs="Times New Roman"/>
          <w:b/>
          <w:bCs/>
          <w:sz w:val="28"/>
          <w:szCs w:val="28"/>
          <w:highlight w:val="yellow"/>
        </w:rPr>
        <w:t xml:space="preserve">/ lieu </w:t>
      </w:r>
      <w:r w:rsidRPr="00FD6299">
        <w:rPr>
          <w:rFonts w:ascii="Roboto" w:eastAsia="Calibri" w:hAnsi="Roboto" w:cs="Times New Roman"/>
          <w:b/>
          <w:bCs/>
          <w:sz w:val="28"/>
          <w:szCs w:val="28"/>
          <w:highlight w:val="yellow"/>
        </w:rPr>
        <w:t>de pr</w:t>
      </w:r>
      <w:r w:rsidRPr="00FD6299">
        <w:rPr>
          <w:rFonts w:ascii="Roboto" w:eastAsia="Calibri" w:hAnsi="Roboto" w:cs="Roboto"/>
          <w:b/>
          <w:bCs/>
          <w:sz w:val="28"/>
          <w:szCs w:val="28"/>
          <w:highlight w:val="yellow"/>
        </w:rPr>
        <w:t>é</w:t>
      </w:r>
      <w:r w:rsidRPr="00FD6299">
        <w:rPr>
          <w:rFonts w:ascii="Roboto" w:eastAsia="Calibri" w:hAnsi="Roboto" w:cs="Times New Roman"/>
          <w:b/>
          <w:bCs/>
          <w:sz w:val="28"/>
          <w:szCs w:val="28"/>
          <w:highlight w:val="yellow"/>
        </w:rPr>
        <w:t>sentation de l</w:t>
      </w:r>
      <w:r w:rsidRPr="00FD6299">
        <w:rPr>
          <w:rFonts w:ascii="Roboto" w:eastAsia="Calibri" w:hAnsi="Roboto" w:cs="Roboto"/>
          <w:b/>
          <w:bCs/>
          <w:sz w:val="28"/>
          <w:szCs w:val="28"/>
          <w:highlight w:val="yellow"/>
        </w:rPr>
        <w:t>’</w:t>
      </w:r>
      <w:r w:rsidRPr="00FD6299">
        <w:rPr>
          <w:rFonts w:ascii="Roboto" w:eastAsia="Calibri" w:hAnsi="Roboto" w:cs="Times New Roman"/>
          <w:b/>
          <w:bCs/>
          <w:sz w:val="28"/>
          <w:szCs w:val="28"/>
          <w:highlight w:val="yellow"/>
        </w:rPr>
        <w:t>exposition : ___________________</w:t>
      </w:r>
    </w:p>
    <w:p w14:paraId="04E47876" w14:textId="77777777" w:rsidR="00FD6299" w:rsidRDefault="00FD6299" w:rsidP="0082635C">
      <w:pPr>
        <w:spacing w:after="0" w:line="240" w:lineRule="auto"/>
        <w:ind w:left="-540"/>
        <w:rPr>
          <w:rFonts w:ascii="Roboto" w:eastAsia="Calibri" w:hAnsi="Roboto" w:cs="Times New Roman"/>
          <w:b/>
          <w:bCs/>
          <w:sz w:val="28"/>
          <w:szCs w:val="28"/>
        </w:rPr>
      </w:pPr>
    </w:p>
    <w:p w14:paraId="41E32107" w14:textId="77777777" w:rsidR="0082635C" w:rsidRPr="0082635C" w:rsidRDefault="0082635C" w:rsidP="0082635C">
      <w:pPr>
        <w:spacing w:after="0" w:line="240" w:lineRule="auto"/>
        <w:ind w:left="-540"/>
        <w:rPr>
          <w:rFonts w:ascii="Roboto" w:eastAsia="Calibri" w:hAnsi="Roboto" w:cs="Times New Roman"/>
          <w:b/>
          <w:bCs/>
          <w:sz w:val="24"/>
          <w:szCs w:val="24"/>
        </w:rPr>
      </w:pPr>
      <w:r w:rsidRPr="0082635C">
        <w:rPr>
          <w:rFonts w:ascii="Roboto" w:eastAsia="Calibri" w:hAnsi="Roboto" w:cs="Times New Roman"/>
          <w:b/>
          <w:bCs/>
          <w:sz w:val="24"/>
          <w:szCs w:val="24"/>
        </w:rPr>
        <w:t>Un dispositif inédit pour les tout-petits (1 à 4 ans)</w:t>
      </w:r>
    </w:p>
    <w:p w14:paraId="4176E900" w14:textId="77777777" w:rsidR="0082635C" w:rsidRPr="0082635C" w:rsidRDefault="0082635C" w:rsidP="0082635C">
      <w:pPr>
        <w:spacing w:after="0" w:line="240" w:lineRule="auto"/>
        <w:ind w:left="-540"/>
        <w:rPr>
          <w:rFonts w:ascii="Roboto" w:eastAsia="Calibri" w:hAnsi="Roboto" w:cs="Times New Roman"/>
          <w:sz w:val="24"/>
          <w:szCs w:val="24"/>
        </w:rPr>
      </w:pPr>
      <w:r w:rsidRPr="0082635C">
        <w:rPr>
          <w:rFonts w:ascii="Roboto" w:eastAsia="Calibri" w:hAnsi="Roboto" w:cs="Times New Roman"/>
          <w:sz w:val="24"/>
          <w:szCs w:val="24"/>
        </w:rPr>
        <w:t>Depuis plusieurs années, le Grand Site de France Cap d’Erquy – Cap Fréhel est régulièrement sollicité pour intervenir auprès des enfants non scolarisés, âgés entre 18 mois et 3 ans. Face à cette demande croissante, l’équipe d’animation a souhaité relever un défi : concevoir une exposition itinérante, entièrement pensée pour les tout-petits, afin de leur offrir une première rencontre sensible avec la biodiversité du littoral.</w:t>
      </w:r>
    </w:p>
    <w:p w14:paraId="09D58E94" w14:textId="1B6532B6" w:rsidR="0082635C" w:rsidRPr="00C752AD" w:rsidRDefault="0082635C" w:rsidP="0082635C">
      <w:pPr>
        <w:spacing w:after="0" w:line="240" w:lineRule="auto"/>
        <w:ind w:left="-540"/>
        <w:rPr>
          <w:rFonts w:ascii="Roboto" w:eastAsia="Calibri" w:hAnsi="Roboto" w:cs="Times New Roman"/>
          <w:strike/>
          <w:sz w:val="24"/>
          <w:szCs w:val="24"/>
        </w:rPr>
      </w:pPr>
      <w:r w:rsidRPr="0082635C">
        <w:rPr>
          <w:rFonts w:ascii="Roboto" w:eastAsia="Calibri" w:hAnsi="Roboto" w:cs="Times New Roman"/>
          <w:sz w:val="24"/>
          <w:szCs w:val="24"/>
        </w:rPr>
        <w:t>C’est ainsi qu’est née ESTRANGE</w:t>
      </w:r>
      <w:r w:rsidR="00A37C3B">
        <w:rPr>
          <w:rFonts w:ascii="Roboto" w:eastAsia="Calibri" w:hAnsi="Roboto" w:cs="Times New Roman"/>
          <w:color w:val="F79646" w:themeColor="accent6"/>
          <w:sz w:val="24"/>
          <w:szCs w:val="24"/>
        </w:rPr>
        <w:t>.</w:t>
      </w:r>
    </w:p>
    <w:p w14:paraId="21AD4623" w14:textId="77777777" w:rsidR="0082635C" w:rsidRPr="0082635C" w:rsidRDefault="0082635C" w:rsidP="0082635C">
      <w:pPr>
        <w:spacing w:after="0" w:line="240" w:lineRule="auto"/>
        <w:ind w:left="-540"/>
        <w:rPr>
          <w:rFonts w:ascii="Roboto" w:eastAsia="Calibri" w:hAnsi="Roboto" w:cs="Times New Roman"/>
          <w:b/>
          <w:bCs/>
          <w:sz w:val="24"/>
          <w:szCs w:val="24"/>
        </w:rPr>
      </w:pPr>
    </w:p>
    <w:p w14:paraId="4CCFB250" w14:textId="77777777" w:rsidR="0082635C" w:rsidRPr="0082635C" w:rsidRDefault="0082635C" w:rsidP="0082635C">
      <w:pPr>
        <w:spacing w:after="0" w:line="240" w:lineRule="auto"/>
        <w:ind w:left="-540"/>
        <w:rPr>
          <w:rFonts w:ascii="Roboto" w:eastAsia="Calibri" w:hAnsi="Roboto" w:cs="Times New Roman"/>
          <w:b/>
          <w:bCs/>
          <w:sz w:val="24"/>
          <w:szCs w:val="24"/>
        </w:rPr>
      </w:pPr>
      <w:r w:rsidRPr="0082635C">
        <w:rPr>
          <w:rFonts w:ascii="Roboto" w:eastAsia="Calibri" w:hAnsi="Roboto" w:cs="Times New Roman"/>
          <w:b/>
          <w:bCs/>
          <w:sz w:val="24"/>
          <w:szCs w:val="24"/>
        </w:rPr>
        <w:t>Une immersion sensible dans l’estran</w:t>
      </w:r>
    </w:p>
    <w:p w14:paraId="56F88A31" w14:textId="145739ED" w:rsidR="0082635C" w:rsidRPr="00A37C3B" w:rsidRDefault="00C752AD" w:rsidP="00C752AD">
      <w:pPr>
        <w:spacing w:after="0" w:line="240" w:lineRule="auto"/>
        <w:ind w:left="-540"/>
        <w:jc w:val="both"/>
        <w:rPr>
          <w:rFonts w:ascii="Roboto" w:eastAsia="Calibri" w:hAnsi="Roboto" w:cs="Times New Roman"/>
          <w:sz w:val="24"/>
          <w:szCs w:val="24"/>
        </w:rPr>
      </w:pPr>
      <w:r w:rsidRPr="00A37C3B">
        <w:rPr>
          <w:rFonts w:ascii="Roboto" w:eastAsia="Calibri" w:hAnsi="Roboto" w:cs="Times New Roman"/>
          <w:sz w:val="24"/>
          <w:szCs w:val="24"/>
        </w:rPr>
        <w:t>Cette exposition ludique, immersive et multisensorielle est conçue à hauteur d’enfant et adaptée aux très jeunes visiteurs. Elle</w:t>
      </w:r>
      <w:r w:rsidR="0082635C" w:rsidRPr="00A37C3B">
        <w:rPr>
          <w:rFonts w:ascii="Roboto" w:eastAsia="Calibri" w:hAnsi="Roboto" w:cs="Times New Roman"/>
          <w:sz w:val="24"/>
          <w:szCs w:val="24"/>
        </w:rPr>
        <w:t xml:space="preserve"> se compose de cinq modules complémentaires, offrant chacun une expérience différente :</w:t>
      </w:r>
    </w:p>
    <w:p w14:paraId="6AF3F6EA" w14:textId="77777777" w:rsidR="0082635C" w:rsidRPr="00A37C3B" w:rsidRDefault="0082635C" w:rsidP="0082635C">
      <w:pPr>
        <w:spacing w:after="0" w:line="240" w:lineRule="auto"/>
        <w:ind w:left="-540"/>
        <w:rPr>
          <w:rFonts w:ascii="Roboto" w:eastAsia="Calibri" w:hAnsi="Roboto" w:cs="Times New Roman"/>
          <w:sz w:val="24"/>
          <w:szCs w:val="24"/>
        </w:rPr>
      </w:pPr>
    </w:p>
    <w:p w14:paraId="17DA5F8E" w14:textId="77777777" w:rsidR="0082635C" w:rsidRPr="00A37C3B" w:rsidRDefault="0082635C" w:rsidP="0082635C">
      <w:pPr>
        <w:spacing w:after="0" w:line="240" w:lineRule="auto"/>
        <w:ind w:left="-540"/>
        <w:rPr>
          <w:rFonts w:ascii="Roboto" w:eastAsia="Calibri" w:hAnsi="Roboto" w:cs="Times New Roman"/>
          <w:sz w:val="24"/>
          <w:szCs w:val="24"/>
        </w:rPr>
      </w:pPr>
      <w:r w:rsidRPr="00A37C3B">
        <w:rPr>
          <w:rFonts w:ascii="Roboto" w:eastAsia="Calibri" w:hAnsi="Roboto" w:cs="Times New Roman"/>
          <w:sz w:val="24"/>
          <w:szCs w:val="24"/>
        </w:rPr>
        <w:t>1. Un espace lecture et écoute</w:t>
      </w:r>
    </w:p>
    <w:p w14:paraId="7F9E5EAB" w14:textId="77777777" w:rsidR="008C39AA" w:rsidRPr="00A37C3B" w:rsidRDefault="0082635C" w:rsidP="0082635C">
      <w:pPr>
        <w:spacing w:after="0" w:line="240" w:lineRule="auto"/>
        <w:ind w:left="-540"/>
        <w:rPr>
          <w:rFonts w:ascii="Roboto" w:eastAsia="Calibri" w:hAnsi="Roboto" w:cs="Times New Roman"/>
          <w:sz w:val="24"/>
          <w:szCs w:val="24"/>
        </w:rPr>
      </w:pPr>
      <w:r w:rsidRPr="00A37C3B">
        <w:rPr>
          <w:rFonts w:ascii="Roboto" w:eastAsia="Calibri" w:hAnsi="Roboto" w:cs="Times New Roman"/>
          <w:sz w:val="24"/>
          <w:szCs w:val="24"/>
        </w:rPr>
        <w:t xml:space="preserve">Grâce à un </w:t>
      </w:r>
      <w:proofErr w:type="spellStart"/>
      <w:r w:rsidRPr="00A37C3B">
        <w:rPr>
          <w:rFonts w:ascii="Roboto" w:eastAsia="Calibri" w:hAnsi="Roboto" w:cs="Times New Roman"/>
          <w:sz w:val="24"/>
          <w:szCs w:val="24"/>
        </w:rPr>
        <w:t>Bookinou</w:t>
      </w:r>
      <w:proofErr w:type="spellEnd"/>
      <w:r w:rsidRPr="00A37C3B">
        <w:rPr>
          <w:rFonts w:ascii="Roboto" w:eastAsia="Calibri" w:hAnsi="Roboto" w:cs="Times New Roman"/>
          <w:sz w:val="24"/>
          <w:szCs w:val="24"/>
        </w:rPr>
        <w:t xml:space="preserve">, les enfants découvrent des histoires sonores inspirées du monde marin. </w:t>
      </w:r>
    </w:p>
    <w:p w14:paraId="756B46CA" w14:textId="010819A1" w:rsidR="008C39AA" w:rsidRPr="00A37C3B" w:rsidRDefault="008C39AA" w:rsidP="0082635C">
      <w:pPr>
        <w:spacing w:after="0" w:line="240" w:lineRule="auto"/>
        <w:ind w:left="-540"/>
        <w:rPr>
          <w:rFonts w:ascii="Roboto" w:eastAsia="Calibri" w:hAnsi="Roboto" w:cs="Times New Roman"/>
          <w:sz w:val="24"/>
          <w:szCs w:val="24"/>
        </w:rPr>
      </w:pPr>
      <w:r w:rsidRPr="00A37C3B">
        <w:rPr>
          <w:rFonts w:ascii="Roboto" w:eastAsia="Calibri" w:hAnsi="Roboto" w:cs="Times New Roman"/>
          <w:sz w:val="24"/>
          <w:szCs w:val="24"/>
        </w:rPr>
        <w:t xml:space="preserve">Un espace cocooning </w:t>
      </w:r>
      <w:r w:rsidR="00A37C3B" w:rsidRPr="00A37C3B">
        <w:rPr>
          <w:rFonts w:ascii="Roboto" w:eastAsia="Calibri" w:hAnsi="Roboto" w:cs="Times New Roman"/>
          <w:sz w:val="24"/>
          <w:szCs w:val="24"/>
        </w:rPr>
        <w:t>permettant</w:t>
      </w:r>
      <w:r w:rsidRPr="00A37C3B">
        <w:rPr>
          <w:rFonts w:ascii="Roboto" w:eastAsia="Calibri" w:hAnsi="Roboto" w:cs="Times New Roman"/>
          <w:sz w:val="24"/>
          <w:szCs w:val="24"/>
        </w:rPr>
        <w:t xml:space="preserve"> la détente, la rêverie et l’écoute d’histoires.</w:t>
      </w:r>
    </w:p>
    <w:p w14:paraId="3BF6967D" w14:textId="77777777" w:rsidR="0082635C" w:rsidRPr="00A37C3B" w:rsidRDefault="0082635C" w:rsidP="008C39AA">
      <w:pPr>
        <w:spacing w:after="0" w:line="240" w:lineRule="auto"/>
        <w:rPr>
          <w:rFonts w:ascii="Roboto" w:eastAsia="Calibri" w:hAnsi="Roboto" w:cs="Times New Roman"/>
          <w:sz w:val="24"/>
          <w:szCs w:val="24"/>
        </w:rPr>
      </w:pPr>
    </w:p>
    <w:p w14:paraId="59181141" w14:textId="77777777" w:rsidR="0082635C" w:rsidRPr="00A37C3B" w:rsidRDefault="0082635C" w:rsidP="0082635C">
      <w:pPr>
        <w:spacing w:after="0" w:line="240" w:lineRule="auto"/>
        <w:ind w:left="-540"/>
        <w:rPr>
          <w:rFonts w:ascii="Roboto" w:eastAsia="Calibri" w:hAnsi="Roboto" w:cs="Times New Roman"/>
          <w:sz w:val="24"/>
          <w:szCs w:val="24"/>
        </w:rPr>
      </w:pPr>
      <w:r w:rsidRPr="00A37C3B">
        <w:rPr>
          <w:rFonts w:ascii="Roboto" w:eastAsia="Calibri" w:hAnsi="Roboto" w:cs="Times New Roman"/>
          <w:sz w:val="24"/>
          <w:szCs w:val="24"/>
        </w:rPr>
        <w:t>2. Un parcours sensoriel pieds nus</w:t>
      </w:r>
    </w:p>
    <w:p w14:paraId="0B5ACE0C" w14:textId="77777777" w:rsidR="0082635C" w:rsidRPr="00A37C3B" w:rsidRDefault="0082635C" w:rsidP="0082635C">
      <w:pPr>
        <w:spacing w:after="0" w:line="240" w:lineRule="auto"/>
        <w:ind w:left="-540"/>
        <w:rPr>
          <w:rFonts w:ascii="Roboto" w:eastAsia="Calibri" w:hAnsi="Roboto" w:cs="Times New Roman"/>
          <w:sz w:val="24"/>
          <w:szCs w:val="24"/>
        </w:rPr>
      </w:pPr>
      <w:r w:rsidRPr="00A37C3B">
        <w:rPr>
          <w:rFonts w:ascii="Roboto" w:eastAsia="Calibri" w:hAnsi="Roboto" w:cs="Times New Roman"/>
          <w:sz w:val="24"/>
          <w:szCs w:val="24"/>
        </w:rPr>
        <w:t>Un cheminement tactile reproduisant les textures naturelles du littoral — sable, galets, algues, dune — pour ressentir la plage du bout des pieds.</w:t>
      </w:r>
    </w:p>
    <w:p w14:paraId="3046B897" w14:textId="77777777" w:rsidR="0082635C" w:rsidRPr="00A37C3B" w:rsidRDefault="0082635C" w:rsidP="0082635C">
      <w:pPr>
        <w:spacing w:after="0" w:line="240" w:lineRule="auto"/>
        <w:ind w:left="-540"/>
        <w:rPr>
          <w:rFonts w:ascii="Roboto" w:eastAsia="Calibri" w:hAnsi="Roboto" w:cs="Times New Roman"/>
          <w:sz w:val="24"/>
          <w:szCs w:val="24"/>
        </w:rPr>
      </w:pPr>
    </w:p>
    <w:p w14:paraId="359F5742" w14:textId="77777777" w:rsidR="0082635C" w:rsidRPr="00A37C3B" w:rsidRDefault="0082635C" w:rsidP="0082635C">
      <w:pPr>
        <w:spacing w:after="0" w:line="240" w:lineRule="auto"/>
        <w:ind w:left="-540"/>
        <w:rPr>
          <w:rFonts w:ascii="Roboto" w:eastAsia="Calibri" w:hAnsi="Roboto" w:cs="Times New Roman"/>
          <w:sz w:val="24"/>
          <w:szCs w:val="24"/>
        </w:rPr>
      </w:pPr>
      <w:r w:rsidRPr="00A37C3B">
        <w:rPr>
          <w:rFonts w:ascii="Roboto" w:eastAsia="Calibri" w:hAnsi="Roboto" w:cs="Times New Roman"/>
          <w:sz w:val="24"/>
          <w:szCs w:val="24"/>
        </w:rPr>
        <w:t>3. Une structure immersive : le bulot géant</w:t>
      </w:r>
    </w:p>
    <w:p w14:paraId="3CE361F5" w14:textId="042BD5D1" w:rsidR="0082635C" w:rsidRDefault="0082635C" w:rsidP="0082635C">
      <w:pPr>
        <w:spacing w:after="0" w:line="240" w:lineRule="auto"/>
        <w:ind w:left="-540"/>
        <w:rPr>
          <w:rFonts w:ascii="Roboto" w:eastAsia="Calibri" w:hAnsi="Roboto" w:cs="Times New Roman"/>
          <w:sz w:val="24"/>
          <w:szCs w:val="24"/>
        </w:rPr>
      </w:pPr>
      <w:r w:rsidRPr="00A37C3B">
        <w:rPr>
          <w:rFonts w:ascii="Roboto" w:eastAsia="Calibri" w:hAnsi="Roboto" w:cs="Times New Roman"/>
          <w:sz w:val="24"/>
          <w:szCs w:val="24"/>
        </w:rPr>
        <w:t xml:space="preserve">Véritable pièce maîtresse de l’exposition, ce bulot à taille XXL permet aux enfants d’entrer </w:t>
      </w:r>
      <w:r w:rsidRPr="00A37C3B">
        <w:rPr>
          <w:rFonts w:ascii="Roboto" w:eastAsia="Calibri" w:hAnsi="Roboto" w:cs="Times New Roman"/>
          <w:i/>
          <w:iCs/>
          <w:sz w:val="24"/>
          <w:szCs w:val="24"/>
        </w:rPr>
        <w:t>dans</w:t>
      </w:r>
      <w:r w:rsidRPr="00A37C3B">
        <w:rPr>
          <w:rFonts w:ascii="Roboto" w:eastAsia="Calibri" w:hAnsi="Roboto" w:cs="Times New Roman"/>
          <w:sz w:val="24"/>
          <w:szCs w:val="24"/>
        </w:rPr>
        <w:t xml:space="preserve"> l’estran</w:t>
      </w:r>
      <w:r w:rsidR="00D212B8" w:rsidRPr="00A37C3B">
        <w:rPr>
          <w:rFonts w:ascii="Roboto" w:eastAsia="Calibri" w:hAnsi="Roboto" w:cs="Times New Roman"/>
          <w:sz w:val="24"/>
          <w:szCs w:val="24"/>
        </w:rPr>
        <w:t xml:space="preserve"> à marée haute</w:t>
      </w:r>
      <w:r w:rsidRPr="00A37C3B">
        <w:rPr>
          <w:rFonts w:ascii="Roboto" w:eastAsia="Calibri" w:hAnsi="Roboto" w:cs="Times New Roman"/>
          <w:sz w:val="24"/>
          <w:szCs w:val="24"/>
        </w:rPr>
        <w:t xml:space="preserve">, </w:t>
      </w:r>
      <w:r w:rsidRPr="0082635C">
        <w:rPr>
          <w:rFonts w:ascii="Roboto" w:eastAsia="Calibri" w:hAnsi="Roboto" w:cs="Times New Roman"/>
          <w:sz w:val="24"/>
          <w:szCs w:val="24"/>
        </w:rPr>
        <w:t>d’y vivre un moment magique et de découvrir des jeux de lumière évoquant la vie marine.</w:t>
      </w:r>
    </w:p>
    <w:p w14:paraId="103194BB" w14:textId="77777777" w:rsidR="0082635C" w:rsidRPr="0082635C" w:rsidRDefault="0082635C" w:rsidP="0082635C">
      <w:pPr>
        <w:spacing w:after="0" w:line="240" w:lineRule="auto"/>
        <w:ind w:left="-540"/>
        <w:rPr>
          <w:rFonts w:ascii="Roboto" w:eastAsia="Calibri" w:hAnsi="Roboto" w:cs="Times New Roman"/>
          <w:sz w:val="24"/>
          <w:szCs w:val="24"/>
        </w:rPr>
      </w:pPr>
    </w:p>
    <w:p w14:paraId="7A31CBD1" w14:textId="77777777" w:rsidR="0082635C" w:rsidRPr="0082635C" w:rsidRDefault="0082635C" w:rsidP="0082635C">
      <w:pPr>
        <w:spacing w:after="0" w:line="240" w:lineRule="auto"/>
        <w:ind w:left="-540"/>
        <w:rPr>
          <w:rFonts w:ascii="Roboto" w:eastAsia="Calibri" w:hAnsi="Roboto" w:cs="Times New Roman"/>
          <w:sz w:val="24"/>
          <w:szCs w:val="24"/>
        </w:rPr>
      </w:pPr>
      <w:r w:rsidRPr="0082635C">
        <w:rPr>
          <w:rFonts w:ascii="Roboto" w:eastAsia="Calibri" w:hAnsi="Roboto" w:cs="Times New Roman"/>
          <w:sz w:val="24"/>
          <w:szCs w:val="24"/>
        </w:rPr>
        <w:t>4. Un coin patouille et un mur sonore</w:t>
      </w:r>
    </w:p>
    <w:p w14:paraId="63650CA1" w14:textId="77777777" w:rsidR="0082635C" w:rsidRDefault="0082635C" w:rsidP="0082635C">
      <w:pPr>
        <w:spacing w:after="0" w:line="240" w:lineRule="auto"/>
        <w:ind w:left="-540"/>
        <w:rPr>
          <w:rFonts w:ascii="Roboto" w:eastAsia="Calibri" w:hAnsi="Roboto" w:cs="Times New Roman"/>
          <w:sz w:val="24"/>
          <w:szCs w:val="24"/>
        </w:rPr>
      </w:pPr>
      <w:r w:rsidRPr="0082635C">
        <w:rPr>
          <w:rFonts w:ascii="Roboto" w:eastAsia="Calibri" w:hAnsi="Roboto" w:cs="Times New Roman"/>
          <w:sz w:val="24"/>
          <w:szCs w:val="24"/>
        </w:rPr>
        <w:t>Un espace de manipulation pour explorer les matières, toucher, taper, écouter : une invitation à expérimenter librement comme sur la plage.</w:t>
      </w:r>
    </w:p>
    <w:p w14:paraId="408699B8" w14:textId="77777777" w:rsidR="0082635C" w:rsidRPr="0082635C" w:rsidRDefault="0082635C" w:rsidP="0082635C">
      <w:pPr>
        <w:spacing w:after="0" w:line="240" w:lineRule="auto"/>
        <w:ind w:left="-540"/>
        <w:rPr>
          <w:rFonts w:ascii="Roboto" w:eastAsia="Calibri" w:hAnsi="Roboto" w:cs="Times New Roman"/>
          <w:sz w:val="24"/>
          <w:szCs w:val="24"/>
        </w:rPr>
      </w:pPr>
    </w:p>
    <w:p w14:paraId="36A2787F" w14:textId="77777777" w:rsidR="0082635C" w:rsidRPr="0082635C" w:rsidRDefault="0082635C" w:rsidP="0082635C">
      <w:pPr>
        <w:spacing w:after="0" w:line="240" w:lineRule="auto"/>
        <w:ind w:left="-540"/>
        <w:rPr>
          <w:rFonts w:ascii="Roboto" w:eastAsia="Calibri" w:hAnsi="Roboto" w:cs="Times New Roman"/>
          <w:sz w:val="24"/>
          <w:szCs w:val="24"/>
        </w:rPr>
      </w:pPr>
      <w:r w:rsidRPr="0082635C">
        <w:rPr>
          <w:rFonts w:ascii="Roboto" w:eastAsia="Calibri" w:hAnsi="Roboto" w:cs="Times New Roman"/>
          <w:sz w:val="24"/>
          <w:szCs w:val="24"/>
        </w:rPr>
        <w:t>5. Un espace sur la biodiversité</w:t>
      </w:r>
    </w:p>
    <w:p w14:paraId="11F56B38" w14:textId="77777777" w:rsidR="0082635C" w:rsidRDefault="0082635C" w:rsidP="0082635C">
      <w:pPr>
        <w:spacing w:after="0" w:line="240" w:lineRule="auto"/>
        <w:ind w:left="-540"/>
        <w:rPr>
          <w:rFonts w:ascii="Roboto" w:eastAsia="Calibri" w:hAnsi="Roboto" w:cs="Times New Roman"/>
          <w:sz w:val="24"/>
          <w:szCs w:val="24"/>
        </w:rPr>
      </w:pPr>
      <w:r w:rsidRPr="0082635C">
        <w:rPr>
          <w:rFonts w:ascii="Roboto" w:eastAsia="Calibri" w:hAnsi="Roboto" w:cs="Times New Roman"/>
          <w:sz w:val="24"/>
          <w:szCs w:val="24"/>
        </w:rPr>
        <w:t>Un linéaire de jeux et d’ateliers pour découvrir la diversité des êtres vivants et comprendre leurs interactions de manière simple et adaptée.</w:t>
      </w:r>
    </w:p>
    <w:p w14:paraId="27147216" w14:textId="77777777" w:rsidR="00FD6299" w:rsidRDefault="00FD6299" w:rsidP="0082635C">
      <w:pPr>
        <w:spacing w:after="0" w:line="240" w:lineRule="auto"/>
        <w:ind w:left="-540"/>
        <w:rPr>
          <w:rFonts w:ascii="Roboto" w:eastAsia="Calibri" w:hAnsi="Roboto" w:cs="Times New Roman"/>
          <w:sz w:val="24"/>
          <w:szCs w:val="24"/>
        </w:rPr>
      </w:pPr>
    </w:p>
    <w:p w14:paraId="04293117" w14:textId="77777777" w:rsidR="00FD6299" w:rsidRPr="00FD6299" w:rsidRDefault="00FD6299" w:rsidP="00FD6299">
      <w:pPr>
        <w:spacing w:after="0" w:line="240" w:lineRule="auto"/>
        <w:ind w:left="-540"/>
        <w:rPr>
          <w:rFonts w:ascii="Roboto" w:eastAsia="Calibri" w:hAnsi="Roboto" w:cs="Times New Roman"/>
          <w:b/>
          <w:bCs/>
          <w:sz w:val="24"/>
          <w:szCs w:val="24"/>
        </w:rPr>
      </w:pPr>
      <w:r w:rsidRPr="00FD6299">
        <w:rPr>
          <w:rFonts w:ascii="Roboto" w:eastAsia="Calibri" w:hAnsi="Roboto" w:cs="Times New Roman"/>
          <w:b/>
          <w:bCs/>
          <w:sz w:val="24"/>
          <w:szCs w:val="24"/>
        </w:rPr>
        <w:lastRenderedPageBreak/>
        <w:t>Un projet pédagogique aux objectifs forts</w:t>
      </w:r>
    </w:p>
    <w:p w14:paraId="3B4CF514" w14:textId="77777777" w:rsidR="00FD6299" w:rsidRPr="00D212B8" w:rsidRDefault="00FD6299" w:rsidP="00FD6299">
      <w:pPr>
        <w:spacing w:after="0" w:line="240" w:lineRule="auto"/>
        <w:ind w:left="-540"/>
        <w:rPr>
          <w:rFonts w:ascii="Roboto" w:eastAsia="Calibri" w:hAnsi="Roboto" w:cs="Times New Roman"/>
          <w:i/>
          <w:iCs/>
          <w:sz w:val="24"/>
          <w:szCs w:val="24"/>
        </w:rPr>
      </w:pPr>
      <w:r w:rsidRPr="00D212B8">
        <w:rPr>
          <w:rFonts w:ascii="Roboto" w:eastAsia="Calibri" w:hAnsi="Roboto" w:cs="Times New Roman"/>
          <w:i/>
          <w:iCs/>
          <w:sz w:val="24"/>
          <w:szCs w:val="24"/>
        </w:rPr>
        <w:t>Un éveil précoce à la nature</w:t>
      </w:r>
    </w:p>
    <w:p w14:paraId="1262E32D" w14:textId="77777777" w:rsidR="00FD6299" w:rsidRDefault="00FD6299" w:rsidP="00FD6299">
      <w:pPr>
        <w:spacing w:after="0" w:line="240" w:lineRule="auto"/>
        <w:ind w:left="-540"/>
        <w:rPr>
          <w:rFonts w:ascii="Roboto" w:eastAsia="Calibri" w:hAnsi="Roboto" w:cs="Times New Roman"/>
          <w:sz w:val="24"/>
          <w:szCs w:val="24"/>
        </w:rPr>
      </w:pPr>
      <w:r w:rsidRPr="00FD6299">
        <w:rPr>
          <w:rFonts w:ascii="Roboto" w:eastAsia="Calibri" w:hAnsi="Roboto" w:cs="Times New Roman"/>
          <w:sz w:val="24"/>
          <w:szCs w:val="24"/>
        </w:rPr>
        <w:t xml:space="preserve">ESTRANGE vise à </w:t>
      </w:r>
      <w:r w:rsidRPr="00FD6299">
        <w:rPr>
          <w:rFonts w:ascii="Roboto" w:eastAsia="Calibri" w:hAnsi="Roboto" w:cs="Times New Roman"/>
          <w:b/>
          <w:bCs/>
          <w:sz w:val="24"/>
          <w:szCs w:val="24"/>
        </w:rPr>
        <w:t>sensibiliser les enfants dès le plus jeune âge</w:t>
      </w:r>
      <w:r w:rsidRPr="00FD6299">
        <w:rPr>
          <w:rFonts w:ascii="Roboto" w:eastAsia="Calibri" w:hAnsi="Roboto" w:cs="Times New Roman"/>
          <w:sz w:val="24"/>
          <w:szCs w:val="24"/>
        </w:rPr>
        <w:t xml:space="preserve"> à la biodiversité du littoral. En favorisant l’exploration libre et la manipulation, l’exposition propose un premier contact positif avec la nature et développe une sensibilité essentielle pour les futurs citoyens.</w:t>
      </w:r>
    </w:p>
    <w:p w14:paraId="28BEB43A" w14:textId="77777777" w:rsidR="00FD6299" w:rsidRPr="00FD6299" w:rsidRDefault="00FD6299" w:rsidP="00FD6299">
      <w:pPr>
        <w:spacing w:after="0" w:line="240" w:lineRule="auto"/>
        <w:ind w:left="-540"/>
        <w:rPr>
          <w:rFonts w:ascii="Roboto" w:eastAsia="Calibri" w:hAnsi="Roboto" w:cs="Times New Roman"/>
          <w:sz w:val="24"/>
          <w:szCs w:val="24"/>
        </w:rPr>
      </w:pPr>
    </w:p>
    <w:p w14:paraId="76B1DFD4" w14:textId="77777777" w:rsidR="00FD6299" w:rsidRPr="00D212B8" w:rsidRDefault="00FD6299" w:rsidP="00FD6299">
      <w:pPr>
        <w:spacing w:after="0" w:line="240" w:lineRule="auto"/>
        <w:ind w:left="-540"/>
        <w:rPr>
          <w:rFonts w:ascii="Roboto" w:eastAsia="Calibri" w:hAnsi="Roboto" w:cs="Times New Roman"/>
          <w:i/>
          <w:iCs/>
          <w:sz w:val="24"/>
          <w:szCs w:val="24"/>
        </w:rPr>
      </w:pPr>
      <w:r w:rsidRPr="00D212B8">
        <w:rPr>
          <w:rFonts w:ascii="Roboto" w:eastAsia="Calibri" w:hAnsi="Roboto" w:cs="Times New Roman"/>
          <w:i/>
          <w:iCs/>
          <w:sz w:val="24"/>
          <w:szCs w:val="24"/>
        </w:rPr>
        <w:t>Une exposition itinérante pour réduire les inégalités d’accès</w:t>
      </w:r>
    </w:p>
    <w:p w14:paraId="20E4C7D8" w14:textId="2ECBD4BC" w:rsidR="00FD6299" w:rsidRPr="00FD6299" w:rsidRDefault="00FD6299" w:rsidP="00FD6299">
      <w:pPr>
        <w:spacing w:after="0" w:line="240" w:lineRule="auto"/>
        <w:ind w:left="-540"/>
        <w:rPr>
          <w:rFonts w:ascii="Roboto" w:eastAsia="Calibri" w:hAnsi="Roboto" w:cs="Times New Roman"/>
          <w:sz w:val="24"/>
          <w:szCs w:val="24"/>
        </w:rPr>
      </w:pPr>
      <w:r w:rsidRPr="00FD6299">
        <w:rPr>
          <w:rFonts w:ascii="Roboto" w:eastAsia="Calibri" w:hAnsi="Roboto" w:cs="Times New Roman"/>
          <w:sz w:val="24"/>
          <w:szCs w:val="24"/>
        </w:rPr>
        <w:t xml:space="preserve">L’un de ses objectifs majeurs est d’être </w:t>
      </w:r>
      <w:r w:rsidRPr="00FD6299">
        <w:rPr>
          <w:rFonts w:ascii="Roboto" w:eastAsia="Calibri" w:hAnsi="Roboto" w:cs="Times New Roman"/>
          <w:b/>
          <w:bCs/>
          <w:sz w:val="24"/>
          <w:szCs w:val="24"/>
        </w:rPr>
        <w:t>mobile</w:t>
      </w:r>
      <w:r w:rsidRPr="00FD6299">
        <w:rPr>
          <w:rFonts w:ascii="Roboto" w:eastAsia="Calibri" w:hAnsi="Roboto" w:cs="Times New Roman"/>
          <w:sz w:val="24"/>
          <w:szCs w:val="24"/>
        </w:rPr>
        <w:t xml:space="preserve"> afin que les enfants vivant loin de la mer puissent eux aussi découvrir cet écosystème. Une démarche fondée sur un principe de lutte contre les discriminations territoriales.</w:t>
      </w:r>
    </w:p>
    <w:p w14:paraId="25283075" w14:textId="77777777" w:rsidR="00FD6299" w:rsidRPr="0082635C" w:rsidRDefault="00FD6299" w:rsidP="0082635C">
      <w:pPr>
        <w:spacing w:after="0" w:line="240" w:lineRule="auto"/>
        <w:ind w:left="-540"/>
        <w:rPr>
          <w:rFonts w:ascii="Roboto" w:eastAsia="Calibri" w:hAnsi="Roboto" w:cs="Times New Roman"/>
          <w:sz w:val="24"/>
          <w:szCs w:val="24"/>
        </w:rPr>
      </w:pPr>
    </w:p>
    <w:p w14:paraId="0ED439EB" w14:textId="77777777" w:rsidR="00FD6299" w:rsidRPr="00D212B8" w:rsidRDefault="00FD6299" w:rsidP="00FD6299">
      <w:pPr>
        <w:spacing w:after="0" w:line="240" w:lineRule="auto"/>
        <w:ind w:left="-540"/>
        <w:rPr>
          <w:rFonts w:ascii="Roboto" w:eastAsia="Calibri" w:hAnsi="Roboto" w:cs="Times New Roman"/>
          <w:i/>
          <w:iCs/>
          <w:sz w:val="24"/>
          <w:szCs w:val="24"/>
        </w:rPr>
      </w:pPr>
      <w:r w:rsidRPr="00D212B8">
        <w:rPr>
          <w:rFonts w:ascii="Roboto" w:eastAsia="Calibri" w:hAnsi="Roboto" w:cs="Times New Roman"/>
          <w:i/>
          <w:iCs/>
          <w:sz w:val="24"/>
          <w:szCs w:val="24"/>
        </w:rPr>
        <w:t>Un projet lauréat et soutenu par des financements européens</w:t>
      </w:r>
    </w:p>
    <w:p w14:paraId="415FAED4" w14:textId="70C04BA8" w:rsidR="00FD6299" w:rsidRPr="00FD6299" w:rsidRDefault="00FD6299" w:rsidP="00FD6299">
      <w:pPr>
        <w:spacing w:after="0" w:line="240" w:lineRule="auto"/>
        <w:ind w:left="-540"/>
        <w:rPr>
          <w:rFonts w:ascii="Roboto" w:eastAsia="Calibri" w:hAnsi="Roboto" w:cs="Times New Roman"/>
          <w:b/>
          <w:bCs/>
          <w:sz w:val="24"/>
          <w:szCs w:val="24"/>
        </w:rPr>
      </w:pPr>
      <w:r w:rsidRPr="00FD6299">
        <w:rPr>
          <w:rFonts w:ascii="Roboto" w:eastAsia="Calibri" w:hAnsi="Roboto" w:cs="Times New Roman"/>
          <w:sz w:val="24"/>
          <w:szCs w:val="24"/>
        </w:rPr>
        <w:t xml:space="preserve">L’originalité et la qualité du projet ont été reconnues par </w:t>
      </w:r>
      <w:r w:rsidRPr="008C39AA">
        <w:rPr>
          <w:rFonts w:ascii="Roboto" w:eastAsia="Calibri" w:hAnsi="Roboto" w:cs="Times New Roman"/>
          <w:sz w:val="24"/>
          <w:szCs w:val="24"/>
        </w:rPr>
        <w:t xml:space="preserve">une </w:t>
      </w:r>
      <w:r w:rsidRPr="00A37C3B">
        <w:rPr>
          <w:rFonts w:ascii="Roboto" w:eastAsia="Calibri" w:hAnsi="Roboto" w:cs="Times New Roman"/>
          <w:sz w:val="24"/>
          <w:szCs w:val="24"/>
        </w:rPr>
        <w:t>commission</w:t>
      </w:r>
      <w:r w:rsidR="008C39AA" w:rsidRPr="00A37C3B">
        <w:rPr>
          <w:rFonts w:ascii="Roboto" w:eastAsia="Calibri" w:hAnsi="Roboto" w:cs="Times New Roman"/>
          <w:sz w:val="24"/>
          <w:szCs w:val="24"/>
        </w:rPr>
        <w:t xml:space="preserve"> de professionnels de la </w:t>
      </w:r>
      <w:r w:rsidR="00A37C3B" w:rsidRPr="00A37C3B">
        <w:rPr>
          <w:rFonts w:ascii="Roboto" w:eastAsia="Calibri" w:hAnsi="Roboto" w:cs="Times New Roman"/>
          <w:sz w:val="24"/>
          <w:szCs w:val="24"/>
        </w:rPr>
        <w:t>mer qui</w:t>
      </w:r>
      <w:r w:rsidRPr="00A37C3B">
        <w:rPr>
          <w:rFonts w:ascii="Roboto" w:eastAsia="Calibri" w:hAnsi="Roboto" w:cs="Times New Roman"/>
          <w:sz w:val="24"/>
          <w:szCs w:val="24"/>
        </w:rPr>
        <w:t xml:space="preserve"> lui a accordé un soutien financier du Fonds Européen pour les Af</w:t>
      </w:r>
      <w:r w:rsidRPr="00FD6299">
        <w:rPr>
          <w:rFonts w:ascii="Roboto" w:eastAsia="Calibri" w:hAnsi="Roboto" w:cs="Times New Roman"/>
          <w:sz w:val="24"/>
          <w:szCs w:val="24"/>
        </w:rPr>
        <w:t>faires Maritimes, la Pêche et l’Aquaculture (FEAMPA) ainsi que de la Région Bretagne.</w:t>
      </w:r>
      <w:r>
        <w:rPr>
          <w:rFonts w:ascii="Roboto" w:eastAsia="Calibri" w:hAnsi="Roboto" w:cs="Times New Roman"/>
          <w:sz w:val="24"/>
          <w:szCs w:val="24"/>
        </w:rPr>
        <w:br/>
      </w:r>
      <w:r w:rsidRPr="00FD6299">
        <w:rPr>
          <w:rFonts w:ascii="Roboto" w:eastAsia="Calibri" w:hAnsi="Roboto" w:cs="Times New Roman"/>
          <w:sz w:val="24"/>
          <w:szCs w:val="24"/>
        </w:rPr>
        <w:br/>
      </w:r>
      <w:r w:rsidRPr="00FD6299">
        <w:rPr>
          <w:rFonts w:ascii="Roboto" w:eastAsia="Calibri" w:hAnsi="Roboto" w:cs="Times New Roman"/>
          <w:b/>
          <w:bCs/>
          <w:sz w:val="24"/>
          <w:szCs w:val="24"/>
        </w:rPr>
        <w:t xml:space="preserve">Ils l’ont testée… ils en parlent ! </w:t>
      </w:r>
    </w:p>
    <w:p w14:paraId="0EC2C81F" w14:textId="2A225217" w:rsidR="00FD6299" w:rsidRPr="00D212B8" w:rsidRDefault="00FD6299" w:rsidP="00FD6299">
      <w:pPr>
        <w:spacing w:after="0" w:line="240" w:lineRule="auto"/>
        <w:ind w:left="-540"/>
        <w:rPr>
          <w:rFonts w:ascii="Roboto" w:eastAsia="Calibri" w:hAnsi="Roboto" w:cs="Times New Roman"/>
          <w:i/>
          <w:iCs/>
          <w:sz w:val="10"/>
          <w:szCs w:val="10"/>
        </w:rPr>
      </w:pPr>
      <w:r w:rsidRPr="00FD6299">
        <w:rPr>
          <w:rFonts w:ascii="Roboto" w:eastAsia="Calibri" w:hAnsi="Roboto" w:cs="Times New Roman"/>
          <w:i/>
          <w:iCs/>
          <w:sz w:val="24"/>
          <w:szCs w:val="24"/>
        </w:rPr>
        <w:t>L’avis d’Anne-Claire, responsable de la ludothèque de Plancoët</w:t>
      </w:r>
      <w:r>
        <w:rPr>
          <w:rFonts w:ascii="Roboto" w:eastAsia="Calibri" w:hAnsi="Roboto" w:cs="Times New Roman"/>
          <w:i/>
          <w:iCs/>
          <w:sz w:val="24"/>
          <w:szCs w:val="24"/>
        </w:rPr>
        <w:t> :</w:t>
      </w:r>
      <w:r>
        <w:rPr>
          <w:rFonts w:ascii="Roboto" w:eastAsia="Calibri" w:hAnsi="Roboto" w:cs="Times New Roman"/>
          <w:i/>
          <w:iCs/>
          <w:sz w:val="24"/>
          <w:szCs w:val="24"/>
        </w:rPr>
        <w:br/>
      </w:r>
    </w:p>
    <w:p w14:paraId="6183FD37" w14:textId="461FD76B" w:rsidR="00FD6299" w:rsidRPr="00FD6299" w:rsidRDefault="00FD6299" w:rsidP="00FD6299">
      <w:pPr>
        <w:spacing w:after="0" w:line="240" w:lineRule="auto"/>
        <w:ind w:left="-540"/>
        <w:rPr>
          <w:rFonts w:ascii="Roboto" w:eastAsia="Calibri" w:hAnsi="Roboto" w:cs="Times New Roman"/>
          <w:i/>
          <w:iCs/>
          <w:sz w:val="24"/>
          <w:szCs w:val="24"/>
        </w:rPr>
      </w:pPr>
      <w:r w:rsidRPr="00FD6299">
        <w:rPr>
          <w:rFonts w:ascii="Roboto" w:eastAsia="Calibri" w:hAnsi="Roboto" w:cs="Times New Roman"/>
          <w:i/>
          <w:iCs/>
          <w:sz w:val="24"/>
          <w:szCs w:val="24"/>
        </w:rPr>
        <w:t xml:space="preserve">« La réalisation de cette exposition ludique sur l'Estran est une idée formidable pour nous faire — ou refaire — découvrir la richesse du milieu marin, si proche de chez nous. </w:t>
      </w:r>
      <w:r>
        <w:rPr>
          <w:rFonts w:ascii="Roboto" w:eastAsia="Calibri" w:hAnsi="Roboto" w:cs="Times New Roman"/>
          <w:i/>
          <w:iCs/>
          <w:sz w:val="24"/>
          <w:szCs w:val="24"/>
        </w:rPr>
        <w:br/>
      </w:r>
      <w:r w:rsidRPr="00FD6299">
        <w:rPr>
          <w:rFonts w:ascii="Roboto" w:eastAsia="Calibri" w:hAnsi="Roboto" w:cs="Times New Roman"/>
          <w:i/>
          <w:iCs/>
          <w:sz w:val="24"/>
          <w:szCs w:val="24"/>
        </w:rPr>
        <w:t>Dès l'entrée dans la salle petits et grands sont émerveillés par la scénographie : le bulot géant en surprend plus d'un !</w:t>
      </w:r>
      <w:r w:rsidRPr="00FD6299">
        <w:rPr>
          <w:rFonts w:ascii="Roboto" w:eastAsia="Calibri" w:hAnsi="Roboto" w:cs="Times New Roman"/>
          <w:i/>
          <w:iCs/>
          <w:sz w:val="24"/>
          <w:szCs w:val="24"/>
        </w:rPr>
        <w:br/>
        <w:t>Les couleurs, les matériaux variés et les espaces interactifs sont parfaitement pensés : tout donne envie de toucher, d'observer, d'explorer… tous les sens sont en éveil.</w:t>
      </w:r>
      <w:r w:rsidRPr="00FD6299">
        <w:rPr>
          <w:rFonts w:ascii="Roboto" w:eastAsia="Calibri" w:hAnsi="Roboto" w:cs="Times New Roman"/>
          <w:i/>
          <w:iCs/>
          <w:sz w:val="24"/>
          <w:szCs w:val="24"/>
        </w:rPr>
        <w:br/>
        <w:t>Une exposition d’une grande qualité esthétique, pédagogique et sensorielle, accessible à tous et en plus itinérante !</w:t>
      </w:r>
      <w:r>
        <w:rPr>
          <w:rFonts w:ascii="Roboto" w:eastAsia="Calibri" w:hAnsi="Roboto" w:cs="Times New Roman"/>
          <w:i/>
          <w:iCs/>
          <w:sz w:val="24"/>
          <w:szCs w:val="24"/>
        </w:rPr>
        <w:t xml:space="preserve"> </w:t>
      </w:r>
      <w:r w:rsidRPr="00FD6299">
        <w:rPr>
          <w:rFonts w:ascii="Roboto" w:eastAsia="Calibri" w:hAnsi="Roboto" w:cs="Times New Roman"/>
          <w:i/>
          <w:iCs/>
          <w:sz w:val="24"/>
          <w:szCs w:val="24"/>
        </w:rPr>
        <w:t>Bravo aux créateurs pour cette superbe réalisation. »</w:t>
      </w:r>
    </w:p>
    <w:p w14:paraId="10455404" w14:textId="77777777" w:rsidR="00FD6299" w:rsidRPr="00FD6299" w:rsidRDefault="00FD6299" w:rsidP="00FD6299">
      <w:pPr>
        <w:spacing w:after="0" w:line="240" w:lineRule="auto"/>
        <w:ind w:left="-540"/>
        <w:rPr>
          <w:rFonts w:ascii="Roboto" w:eastAsia="Calibri" w:hAnsi="Roboto" w:cs="Times New Roman"/>
          <w:b/>
          <w:bCs/>
          <w:sz w:val="24"/>
          <w:szCs w:val="24"/>
          <w:highlight w:val="yellow"/>
        </w:rPr>
      </w:pPr>
      <w:r>
        <w:rPr>
          <w:rFonts w:ascii="Roboto" w:eastAsia="Calibri" w:hAnsi="Roboto" w:cs="Times New Roman"/>
          <w:b/>
          <w:bCs/>
          <w:sz w:val="28"/>
          <w:szCs w:val="28"/>
        </w:rPr>
        <w:br/>
      </w:r>
      <w:r w:rsidRPr="00FD6299">
        <w:rPr>
          <w:rFonts w:ascii="Roboto" w:eastAsia="Calibri" w:hAnsi="Roboto" w:cs="Times New Roman"/>
          <w:b/>
          <w:bCs/>
          <w:sz w:val="24"/>
          <w:szCs w:val="24"/>
          <w:highlight w:val="yellow"/>
        </w:rPr>
        <w:t>Pour plus de renseignements</w:t>
      </w:r>
    </w:p>
    <w:p w14:paraId="4EB4D221" w14:textId="0B3B52A6" w:rsidR="00FD6299" w:rsidRPr="00FD6299" w:rsidRDefault="00FD6299" w:rsidP="00FD6299">
      <w:pPr>
        <w:spacing w:after="0" w:line="240" w:lineRule="auto"/>
        <w:ind w:left="-540"/>
        <w:rPr>
          <w:rFonts w:ascii="Roboto" w:eastAsia="Calibri" w:hAnsi="Roboto" w:cs="Times New Roman"/>
          <w:b/>
          <w:bCs/>
          <w:sz w:val="24"/>
          <w:szCs w:val="24"/>
        </w:rPr>
      </w:pPr>
      <w:r w:rsidRPr="00FD6299">
        <w:rPr>
          <w:rFonts w:ascii="Segoe UI Symbol" w:eastAsia="Calibri" w:hAnsi="Segoe UI Symbol" w:cs="Segoe UI Symbol"/>
          <w:b/>
          <w:bCs/>
          <w:sz w:val="24"/>
          <w:szCs w:val="24"/>
          <w:highlight w:val="yellow"/>
        </w:rPr>
        <w:t>➡</w:t>
      </w:r>
      <w:r w:rsidRPr="00FD6299">
        <w:rPr>
          <w:rFonts w:ascii="Roboto" w:eastAsia="Calibri" w:hAnsi="Roboto" w:cs="Times New Roman"/>
          <w:b/>
          <w:bCs/>
          <w:sz w:val="24"/>
          <w:szCs w:val="24"/>
          <w:highlight w:val="yellow"/>
        </w:rPr>
        <w:t xml:space="preserve"> Nom de la structure accueillante : </w:t>
      </w:r>
      <w:r w:rsidRPr="00FD6299">
        <w:rPr>
          <w:rFonts w:ascii="Roboto" w:eastAsia="Calibri" w:hAnsi="Roboto" w:cs="Times New Roman"/>
          <w:b/>
          <w:bCs/>
          <w:sz w:val="24"/>
          <w:szCs w:val="24"/>
          <w:highlight w:val="yellow"/>
        </w:rPr>
        <w:br/>
      </w:r>
      <w:r w:rsidRPr="00FD6299">
        <w:rPr>
          <w:rFonts w:ascii="Segoe UI Symbol" w:eastAsia="Calibri" w:hAnsi="Segoe UI Symbol" w:cs="Segoe UI Symbol"/>
          <w:b/>
          <w:bCs/>
          <w:sz w:val="24"/>
          <w:szCs w:val="24"/>
          <w:highlight w:val="yellow"/>
        </w:rPr>
        <w:t>➡</w:t>
      </w:r>
      <w:r w:rsidRPr="00FD6299">
        <w:rPr>
          <w:rFonts w:ascii="Roboto" w:eastAsia="Calibri" w:hAnsi="Roboto" w:cs="Times New Roman"/>
          <w:b/>
          <w:bCs/>
          <w:sz w:val="24"/>
          <w:szCs w:val="24"/>
          <w:highlight w:val="yellow"/>
        </w:rPr>
        <w:t xml:space="preserve"> Contact / référent : </w:t>
      </w:r>
      <w:r w:rsidRPr="00FD6299">
        <w:rPr>
          <w:rFonts w:ascii="Roboto" w:eastAsia="Calibri" w:hAnsi="Roboto" w:cs="Times New Roman"/>
          <w:b/>
          <w:bCs/>
          <w:sz w:val="24"/>
          <w:szCs w:val="24"/>
          <w:highlight w:val="yellow"/>
        </w:rPr>
        <w:br/>
      </w:r>
      <w:r w:rsidRPr="00FD6299">
        <w:rPr>
          <w:rFonts w:ascii="Segoe UI Symbol" w:eastAsia="Calibri" w:hAnsi="Segoe UI Symbol" w:cs="Segoe UI Symbol"/>
          <w:b/>
          <w:bCs/>
          <w:sz w:val="24"/>
          <w:szCs w:val="24"/>
          <w:highlight w:val="yellow"/>
        </w:rPr>
        <w:t>➡</w:t>
      </w:r>
      <w:r w:rsidRPr="00FD6299">
        <w:rPr>
          <w:rFonts w:ascii="Roboto" w:eastAsia="Calibri" w:hAnsi="Roboto" w:cs="Times New Roman"/>
          <w:b/>
          <w:bCs/>
          <w:sz w:val="24"/>
          <w:szCs w:val="24"/>
          <w:highlight w:val="yellow"/>
        </w:rPr>
        <w:t xml:space="preserve"> T</w:t>
      </w:r>
      <w:r w:rsidRPr="00FD6299">
        <w:rPr>
          <w:rFonts w:ascii="Roboto" w:eastAsia="Calibri" w:hAnsi="Roboto" w:cs="Roboto"/>
          <w:b/>
          <w:bCs/>
          <w:sz w:val="24"/>
          <w:szCs w:val="24"/>
          <w:highlight w:val="yellow"/>
        </w:rPr>
        <w:t>é</w:t>
      </w:r>
      <w:r w:rsidRPr="00FD6299">
        <w:rPr>
          <w:rFonts w:ascii="Roboto" w:eastAsia="Calibri" w:hAnsi="Roboto" w:cs="Times New Roman"/>
          <w:b/>
          <w:bCs/>
          <w:sz w:val="24"/>
          <w:szCs w:val="24"/>
          <w:highlight w:val="yellow"/>
        </w:rPr>
        <w:t>l</w:t>
      </w:r>
      <w:r w:rsidRPr="00FD6299">
        <w:rPr>
          <w:rFonts w:ascii="Roboto" w:eastAsia="Calibri" w:hAnsi="Roboto" w:cs="Roboto"/>
          <w:b/>
          <w:bCs/>
          <w:sz w:val="24"/>
          <w:szCs w:val="24"/>
          <w:highlight w:val="yellow"/>
        </w:rPr>
        <w:t>é</w:t>
      </w:r>
      <w:r w:rsidRPr="00FD6299">
        <w:rPr>
          <w:rFonts w:ascii="Roboto" w:eastAsia="Calibri" w:hAnsi="Roboto" w:cs="Times New Roman"/>
          <w:b/>
          <w:bCs/>
          <w:sz w:val="24"/>
          <w:szCs w:val="24"/>
          <w:highlight w:val="yellow"/>
        </w:rPr>
        <w:t xml:space="preserve">phone / mail : </w:t>
      </w:r>
      <w:r w:rsidRPr="00FD6299">
        <w:rPr>
          <w:rFonts w:ascii="Roboto" w:eastAsia="Calibri" w:hAnsi="Roboto" w:cs="Times New Roman"/>
          <w:b/>
          <w:bCs/>
          <w:sz w:val="24"/>
          <w:szCs w:val="24"/>
          <w:highlight w:val="yellow"/>
        </w:rPr>
        <w:br/>
      </w:r>
      <w:r w:rsidRPr="00FD6299">
        <w:rPr>
          <w:rFonts w:ascii="Segoe UI Symbol" w:eastAsia="Calibri" w:hAnsi="Segoe UI Symbol" w:cs="Segoe UI Symbol"/>
          <w:b/>
          <w:bCs/>
          <w:sz w:val="24"/>
          <w:szCs w:val="24"/>
          <w:highlight w:val="yellow"/>
        </w:rPr>
        <w:t>➡</w:t>
      </w:r>
      <w:r w:rsidRPr="00FD6299">
        <w:rPr>
          <w:rFonts w:ascii="Roboto" w:eastAsia="Calibri" w:hAnsi="Roboto" w:cs="Times New Roman"/>
          <w:b/>
          <w:bCs/>
          <w:sz w:val="24"/>
          <w:szCs w:val="24"/>
          <w:highlight w:val="yellow"/>
        </w:rPr>
        <w:t xml:space="preserve"> Dates de pr</w:t>
      </w:r>
      <w:r w:rsidRPr="00FD6299">
        <w:rPr>
          <w:rFonts w:ascii="Roboto" w:eastAsia="Calibri" w:hAnsi="Roboto" w:cs="Roboto"/>
          <w:b/>
          <w:bCs/>
          <w:sz w:val="24"/>
          <w:szCs w:val="24"/>
          <w:highlight w:val="yellow"/>
        </w:rPr>
        <w:t>é</w:t>
      </w:r>
      <w:r w:rsidRPr="00FD6299">
        <w:rPr>
          <w:rFonts w:ascii="Roboto" w:eastAsia="Calibri" w:hAnsi="Roboto" w:cs="Times New Roman"/>
          <w:b/>
          <w:bCs/>
          <w:sz w:val="24"/>
          <w:szCs w:val="24"/>
          <w:highlight w:val="yellow"/>
        </w:rPr>
        <w:t>sentation de l</w:t>
      </w:r>
      <w:r w:rsidRPr="00FD6299">
        <w:rPr>
          <w:rFonts w:ascii="Roboto" w:eastAsia="Calibri" w:hAnsi="Roboto" w:cs="Roboto"/>
          <w:b/>
          <w:bCs/>
          <w:sz w:val="24"/>
          <w:szCs w:val="24"/>
          <w:highlight w:val="yellow"/>
        </w:rPr>
        <w:t>’</w:t>
      </w:r>
      <w:r w:rsidRPr="00FD6299">
        <w:rPr>
          <w:rFonts w:ascii="Roboto" w:eastAsia="Calibri" w:hAnsi="Roboto" w:cs="Times New Roman"/>
          <w:b/>
          <w:bCs/>
          <w:sz w:val="24"/>
          <w:szCs w:val="24"/>
          <w:highlight w:val="yellow"/>
        </w:rPr>
        <w:t>exposition :</w:t>
      </w:r>
      <w:r w:rsidRPr="00FD6299">
        <w:rPr>
          <w:rFonts w:ascii="Roboto" w:eastAsia="Calibri" w:hAnsi="Roboto" w:cs="Times New Roman"/>
          <w:b/>
          <w:bCs/>
          <w:sz w:val="24"/>
          <w:szCs w:val="24"/>
        </w:rPr>
        <w:t xml:space="preserve"> </w:t>
      </w:r>
      <w:r w:rsidRPr="00FD6299">
        <w:rPr>
          <w:rFonts w:ascii="Roboto" w:eastAsia="Calibri" w:hAnsi="Roboto" w:cs="Times New Roman"/>
          <w:b/>
          <w:bCs/>
          <w:sz w:val="24"/>
          <w:szCs w:val="24"/>
        </w:rPr>
        <w:br/>
        <w:t>Contactez le Grand Site de France Cap d’Erquy – Cap Fréhel : 02 96 41 50 83</w:t>
      </w:r>
      <w:r w:rsidRPr="00FD6299">
        <w:rPr>
          <w:rFonts w:ascii="Roboto" w:eastAsia="Calibri" w:hAnsi="Roboto" w:cs="Times New Roman"/>
          <w:b/>
          <w:bCs/>
          <w:sz w:val="24"/>
          <w:szCs w:val="24"/>
        </w:rPr>
        <w:br/>
      </w:r>
      <w:hyperlink r:id="rId9" w:history="1">
        <w:r w:rsidRPr="00FD6299">
          <w:rPr>
            <w:rStyle w:val="Lienhypertexte"/>
            <w:rFonts w:ascii="Roboto" w:eastAsia="Calibri" w:hAnsi="Roboto" w:cs="Times New Roman"/>
            <w:b/>
            <w:bCs/>
            <w:sz w:val="24"/>
            <w:szCs w:val="24"/>
          </w:rPr>
          <w:t>accueil@caperquyfrehel.fr</w:t>
        </w:r>
      </w:hyperlink>
    </w:p>
    <w:p w14:paraId="076BC18E" w14:textId="77777777" w:rsidR="00FD6299" w:rsidRPr="00FD6299" w:rsidRDefault="00FD6299" w:rsidP="00FD6299">
      <w:pPr>
        <w:spacing w:after="0" w:line="240" w:lineRule="auto"/>
        <w:ind w:left="-540"/>
        <w:rPr>
          <w:rFonts w:ascii="Roboto" w:eastAsia="Calibri" w:hAnsi="Roboto" w:cs="Times New Roman"/>
          <w:b/>
          <w:bCs/>
          <w:sz w:val="28"/>
          <w:szCs w:val="28"/>
        </w:rPr>
      </w:pPr>
    </w:p>
    <w:p w14:paraId="335CC763" w14:textId="09EE0A11" w:rsidR="00FD6299" w:rsidRDefault="00FD6299" w:rsidP="0082635C">
      <w:pPr>
        <w:spacing w:after="0" w:line="240" w:lineRule="auto"/>
        <w:ind w:left="-540"/>
        <w:rPr>
          <w:rFonts w:ascii="Roboto" w:eastAsia="Calibri" w:hAnsi="Roboto" w:cs="Times New Roman"/>
          <w:b/>
          <w:bCs/>
          <w:sz w:val="28"/>
          <w:szCs w:val="28"/>
        </w:rPr>
      </w:pPr>
    </w:p>
    <w:sectPr w:rsidR="00FD6299">
      <w:footerReference w:type="default" r:id="rId10"/>
      <w:pgSz w:w="11906" w:h="16838"/>
      <w:pgMar w:top="851" w:right="991" w:bottom="851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871F0" w14:textId="77777777" w:rsidR="00C30089" w:rsidRDefault="00C30089">
      <w:pPr>
        <w:spacing w:after="0" w:line="240" w:lineRule="auto"/>
      </w:pPr>
      <w:r>
        <w:separator/>
      </w:r>
    </w:p>
  </w:endnote>
  <w:endnote w:type="continuationSeparator" w:id="0">
    <w:p w14:paraId="67341134" w14:textId="77777777" w:rsidR="00C30089" w:rsidRDefault="00C300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6D861" w14:textId="77777777" w:rsidR="00F214F1" w:rsidRDefault="00FC00BC">
    <w:pPr>
      <w:pStyle w:val="Pieddepage"/>
    </w:pPr>
    <w:r>
      <w:t xml:space="preserve">Grand Site de France Cap Erquy – Département des Côtes d’Armor, Communauté d’agglomération Lamballe Terre et Mer, Dinan Agglomération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8744D" w14:textId="77777777" w:rsidR="00C30089" w:rsidRDefault="00C30089">
      <w:pPr>
        <w:spacing w:after="0" w:line="240" w:lineRule="auto"/>
      </w:pPr>
      <w:r>
        <w:separator/>
      </w:r>
    </w:p>
  </w:footnote>
  <w:footnote w:type="continuationSeparator" w:id="0">
    <w:p w14:paraId="5D72E60B" w14:textId="77777777" w:rsidR="00C30089" w:rsidRDefault="00C300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944F0"/>
    <w:multiLevelType w:val="multilevel"/>
    <w:tmpl w:val="BE6CD7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222D1"/>
    <w:multiLevelType w:val="multilevel"/>
    <w:tmpl w:val="E2741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27605F"/>
    <w:multiLevelType w:val="multilevel"/>
    <w:tmpl w:val="E6D2A6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144DDE"/>
    <w:multiLevelType w:val="multilevel"/>
    <w:tmpl w:val="07DAA1EC"/>
    <w:lvl w:ilvl="0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" w15:restartNumberingAfterBreak="0">
    <w:nsid w:val="5F6F78E9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56115413">
    <w:abstractNumId w:val="0"/>
  </w:num>
  <w:num w:numId="2" w16cid:durableId="373387265">
    <w:abstractNumId w:val="4"/>
  </w:num>
  <w:num w:numId="3" w16cid:durableId="567502417">
    <w:abstractNumId w:val="3"/>
  </w:num>
  <w:num w:numId="4" w16cid:durableId="1755785926">
    <w:abstractNumId w:val="2"/>
  </w:num>
  <w:num w:numId="5" w16cid:durableId="906961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4F1"/>
    <w:rsid w:val="00002A02"/>
    <w:rsid w:val="00083565"/>
    <w:rsid w:val="004457F2"/>
    <w:rsid w:val="005E611A"/>
    <w:rsid w:val="005F672C"/>
    <w:rsid w:val="0063016F"/>
    <w:rsid w:val="0082635C"/>
    <w:rsid w:val="008A3D91"/>
    <w:rsid w:val="008C39AA"/>
    <w:rsid w:val="00A37C3B"/>
    <w:rsid w:val="00BF7AEF"/>
    <w:rsid w:val="00C15A28"/>
    <w:rsid w:val="00C30089"/>
    <w:rsid w:val="00C752AD"/>
    <w:rsid w:val="00CE08D9"/>
    <w:rsid w:val="00D212B8"/>
    <w:rsid w:val="00F214F1"/>
    <w:rsid w:val="00F40F0A"/>
    <w:rsid w:val="00FC00BC"/>
    <w:rsid w:val="00FD6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AE4AB"/>
  <w15:docId w15:val="{839AE7C8-7AA7-41B4-AF3D-E2452B632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365F9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Pr>
      <w:i/>
      <w:iCs/>
      <w:color w:val="365F9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365F91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Sansinterligne">
    <w:name w:val="No Spacing"/>
    <w:basedOn w:val="Normal"/>
    <w:uiPriority w:val="1"/>
    <w:qFormat/>
    <w:pPr>
      <w:spacing w:after="0" w:line="240" w:lineRule="auto"/>
    </w:p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800080" w:themeColor="followedHyperlink"/>
      <w:u w:val="single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Pr>
      <w:color w:val="0000FF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character" w:styleId="Mentionnonrsolue">
    <w:name w:val="Unresolved Mention"/>
    <w:basedOn w:val="Policepardfaut"/>
    <w:uiPriority w:val="99"/>
    <w:semiHidden/>
    <w:unhideWhenUsed/>
    <w:rsid w:val="00FD62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accueil@caperquyfrehel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609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Proprietaire</dc:creator>
  <cp:lastModifiedBy>Cédric HAMELIN</cp:lastModifiedBy>
  <cp:revision>2</cp:revision>
  <dcterms:created xsi:type="dcterms:W3CDTF">2025-12-09T14:57:00Z</dcterms:created>
  <dcterms:modified xsi:type="dcterms:W3CDTF">2025-12-09T14:57:00Z</dcterms:modified>
</cp:coreProperties>
</file>